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rPr>
      </w:pPr>
      <w:bookmarkStart w:id="0" w:name="_Toc299022288"/>
      <w:r>
        <w:rPr>
          <w:rFonts w:hint="eastAsia" w:ascii="宋体" w:hAnsi="宋体"/>
          <w:color w:val="000000"/>
          <w:sz w:val="36"/>
          <w:szCs w:val="24"/>
        </w:rPr>
        <w:t>产品缺陷承诺书</w:t>
      </w:r>
    </w:p>
    <w:p>
      <w:pPr>
        <w:spacing w:before="156" w:beforeLines="50" w:after="156" w:afterLines="50" w:line="240" w:lineRule="atLeast"/>
        <w:jc w:val="center"/>
        <w:rPr>
          <w:rFonts w:ascii="宋体" w:hAnsi="宋体"/>
          <w:color w:val="000000"/>
          <w:sz w:val="24"/>
          <w:szCs w:val="24"/>
        </w:rPr>
      </w:pPr>
    </w:p>
    <w:p>
      <w:pPr>
        <w:spacing w:before="156" w:beforeLines="50" w:after="156" w:afterLines="50" w:line="240" w:lineRule="atLeast"/>
        <w:ind w:firstLine="480" w:firstLineChars="200"/>
        <w:rPr>
          <w:rFonts w:ascii="宋体" w:hAnsi="宋体"/>
          <w:color w:val="000000"/>
          <w:sz w:val="24"/>
          <w:szCs w:val="24"/>
        </w:rPr>
      </w:pPr>
      <w:r>
        <w:rPr>
          <w:rFonts w:hint="eastAsia" w:cs="Times"/>
          <w:color w:val="000000"/>
          <w:sz w:val="24"/>
          <w:szCs w:val="24"/>
        </w:rPr>
        <w:t>联想凌拓科技有限公司</w:t>
      </w:r>
      <w:r>
        <w:rPr>
          <w:rFonts w:hint="eastAsia" w:ascii="宋体" w:hAnsi="宋体"/>
          <w:color w:val="000000"/>
          <w:sz w:val="24"/>
          <w:szCs w:val="24"/>
        </w:rPr>
        <w:t>（以下简称“我公司”）</w:t>
      </w:r>
      <w:r>
        <w:rPr>
          <w:rFonts w:hint="eastAsia" w:ascii="宋体" w:hAnsi="宋体"/>
          <w:color w:val="000000"/>
          <w:sz w:val="24"/>
          <w:szCs w:val="24"/>
          <w:lang w:val="en-US" w:eastAsia="zh-CN"/>
        </w:rPr>
        <w:t>做出如下</w:t>
      </w:r>
      <w:r>
        <w:rPr>
          <w:rFonts w:hint="eastAsia" w:ascii="宋体" w:hAnsi="宋体"/>
          <w:color w:val="000000"/>
          <w:sz w:val="24"/>
          <w:szCs w:val="24"/>
        </w:rPr>
        <w:t>承诺：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二、我公司已知晓上海农村商业银行股份有限公司颁布的外包服务商生产问题责任追究制度，知晓各级生产问题责任认定原则和方法，了解生产问题分类分级标准，并严格遵照执行。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四、我公司承诺若因本公司提供的产品导致上海农村商业银行股份有限公司数据丢失、损毁或其他系统性科技风险，经双方共同评估，确认为产品本身问题，我公司将承担全部赔偿责任。</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五、我公司保证遵守以上承诺，如有违反，自愿依据承诺书或其他相关规定执行：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ascii="宋体" w:hAnsi="宋体"/>
          <w:color w:val="000000"/>
          <w:sz w:val="24"/>
          <w:szCs w:val="24"/>
        </w:rPr>
        <w:t>我公司如</w:t>
      </w:r>
      <w:r>
        <w:rPr>
          <w:rFonts w:hint="eastAsia"/>
          <w:color w:val="000000"/>
          <w:sz w:val="24"/>
          <w:szCs w:val="24"/>
        </w:rPr>
        <w:t>发生</w:t>
      </w:r>
      <w:r>
        <w:rPr>
          <w:rFonts w:hint="eastAsia" w:ascii="宋体" w:hAnsi="宋体"/>
          <w:color w:val="000000"/>
          <w:sz w:val="24"/>
          <w:szCs w:val="24"/>
        </w:rPr>
        <w:t>违规、违纪行为，未造成上海农村商业银行股份有限公司损失的，依据上海农</w:t>
      </w:r>
      <w:r>
        <w:rPr>
          <w:rFonts w:hint="eastAsia"/>
          <w:color w:val="000000"/>
          <w:sz w:val="24"/>
          <w:szCs w:val="24"/>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我公司如发生违规、违纪行为，造成上海农村商业银行股份有限公司损失的，承担相应的责任，包括但不限于立即停止相关行为，采取一切有效措施防止损失继续扩大，赔偿因违规、违纪给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color w:val="000000"/>
          <w:sz w:val="24"/>
          <w:szCs w:val="24"/>
        </w:rPr>
        <w:t>如因我</w:t>
      </w:r>
      <w:r>
        <w:rPr>
          <w:rFonts w:hint="eastAsia" w:ascii="宋体" w:hAnsi="宋体"/>
          <w:color w:val="000000"/>
          <w:sz w:val="24"/>
          <w:szCs w:val="24"/>
        </w:rPr>
        <w:t>公司原因导致上海农村商业银行股份有限公司应用系统发生生产问题的，经双方确认，由我公司承诺</w:t>
      </w:r>
      <w:r>
        <w:rPr>
          <w:rFonts w:hint="eastAsia"/>
          <w:color w:val="000000"/>
          <w:sz w:val="24"/>
          <w:szCs w:val="24"/>
        </w:rPr>
        <w:t>承担相应的责任，包括但不限于采取一切有效措施防止损失继续扩大，赔偿给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ascii="宋体" w:hAnsi="宋体"/>
          <w:color w:val="000000"/>
          <w:sz w:val="24"/>
          <w:szCs w:val="24"/>
        </w:rPr>
        <w:t>公司承诺对产品的质量负责，因产品缺陷给甲方或者其他第三方造成人身伤害或者财产损失的，愿意承担全部赔偿责任，且该承诺不因合同的中止/终止而中止/终止，永久有效。</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除非本承诺函另有约定，自本承诺函作出之日起，我公司</w:t>
      </w:r>
      <w:r>
        <w:rPr>
          <w:rFonts w:hint="eastAsia" w:ascii="宋体" w:hAnsi="宋体"/>
          <w:color w:val="000000"/>
          <w:sz w:val="24"/>
          <w:szCs w:val="24"/>
          <w:lang w:val="en-US" w:eastAsia="zh-CN"/>
        </w:rPr>
        <w:t>对</w:t>
      </w:r>
      <w:r>
        <w:rPr>
          <w:rFonts w:hint="eastAsia" w:ascii="宋体" w:hAnsi="宋体"/>
          <w:color w:val="000000"/>
          <w:sz w:val="24"/>
          <w:szCs w:val="24"/>
        </w:rPr>
        <w:t>上海农村商业银行股份有限公司</w:t>
      </w:r>
      <w:r>
        <w:rPr>
          <w:rFonts w:hint="eastAsia" w:ascii="宋体" w:hAnsi="宋体"/>
          <w:color w:val="000000"/>
          <w:sz w:val="24"/>
          <w:szCs w:val="24"/>
          <w:lang w:val="en-US" w:eastAsia="zh-CN"/>
        </w:rPr>
        <w:t>本次及后续采购的设备和服务</w:t>
      </w:r>
      <w:r>
        <w:rPr>
          <w:rFonts w:hint="eastAsia" w:ascii="宋体" w:hAnsi="宋体"/>
          <w:color w:val="000000"/>
          <w:sz w:val="24"/>
          <w:szCs w:val="24"/>
        </w:rPr>
        <w:t>，服务质量或者产品质量不能满足上海农村商业银行股份有限公司要求的，或者违反本承诺函项下任一义务，或在提供服务过程中因故意或重大过失导致</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任何损失时，均为我公司违约。</w:t>
      </w:r>
      <w:r>
        <w:rPr>
          <w:rFonts w:hint="eastAsia" w:ascii="宋体" w:hAnsi="宋体"/>
          <w:color w:val="000000"/>
          <w:sz w:val="24"/>
          <w:szCs w:val="24"/>
          <w:highlight w:val="none"/>
          <w:lang w:val="en-US" w:eastAsia="zh-CN"/>
        </w:rPr>
        <w:t>我司会</w:t>
      </w:r>
      <w:r>
        <w:rPr>
          <w:rFonts w:hint="eastAsia" w:ascii="宋体" w:hAnsi="宋体"/>
          <w:color w:val="000000"/>
          <w:sz w:val="24"/>
          <w:szCs w:val="24"/>
          <w:highlight w:val="none"/>
        </w:rPr>
        <w:t>赔偿因违反本协议而给上海农村商业银行股份有限公司造成的损失</w:t>
      </w:r>
      <w:r>
        <w:rPr>
          <w:rFonts w:hint="eastAsia" w:ascii="宋体" w:hAnsi="宋体"/>
          <w:color w:val="000000"/>
          <w:sz w:val="24"/>
          <w:szCs w:val="24"/>
          <w:highlight w:val="none"/>
          <w:lang w:eastAsia="zh-CN"/>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本承诺书自签订之日起正式生效，关于赔偿的条款约定以及承诺事项不因合同的中止/终止而中止/终止。</w:t>
      </w:r>
      <w:bookmarkStart w:id="1" w:name="_GoBack"/>
      <w:bookmarkEnd w:id="1"/>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承诺方：联想凌拓科技有限公司</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（盖章）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签订日期：</w:t>
      </w:r>
      <w:r>
        <w:rPr>
          <w:rFonts w:cs="Times"/>
          <w:color w:val="000000"/>
          <w:sz w:val="24"/>
          <w:szCs w:val="24"/>
        </w:rPr>
        <w:t>______</w:t>
      </w:r>
      <w:r>
        <w:rPr>
          <w:rFonts w:hint="eastAsia" w:ascii="宋体" w:hAnsi="宋体"/>
          <w:color w:val="000000"/>
          <w:sz w:val="24"/>
          <w:szCs w:val="24"/>
        </w:rPr>
        <w:t>年</w:t>
      </w:r>
      <w:r>
        <w:rPr>
          <w:rFonts w:cs="Times"/>
          <w:color w:val="000000"/>
          <w:sz w:val="24"/>
          <w:szCs w:val="24"/>
        </w:rPr>
        <w:t>______</w:t>
      </w:r>
      <w:r>
        <w:rPr>
          <w:rFonts w:hint="eastAsia" w:ascii="宋体" w:hAnsi="宋体"/>
          <w:color w:val="000000"/>
          <w:sz w:val="24"/>
          <w:szCs w:val="24"/>
        </w:rPr>
        <w:t>月</w:t>
      </w:r>
      <w:r>
        <w:rPr>
          <w:rFonts w:cs="Times"/>
          <w:color w:val="000000"/>
          <w:sz w:val="24"/>
          <w:szCs w:val="24"/>
        </w:rPr>
        <w:t>______</w:t>
      </w:r>
      <w:r>
        <w:rPr>
          <w:rFonts w:hint="eastAsia" w:ascii="宋体" w:hAnsi="宋体"/>
          <w:color w:val="000000"/>
          <w:sz w:val="24"/>
          <w:szCs w:val="24"/>
        </w:rPr>
        <w:t xml:space="preserve">日 </w:t>
      </w:r>
      <w:bookmarkEnd w:id="0"/>
    </w:p>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0CF0832"/>
    <w:multiLevelType w:val="singleLevel"/>
    <w:tmpl w:val="60CF0832"/>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5ZjA3NzYzMDg4YjY3MDk5ZWExYTlhZTY5NzJlZDYifQ=="/>
  </w:docVars>
  <w:rsids>
    <w:rsidRoot w:val="338210DF"/>
    <w:rsid w:val="001150F4"/>
    <w:rsid w:val="00BD1B1C"/>
    <w:rsid w:val="00DE5D96"/>
    <w:rsid w:val="0235387E"/>
    <w:rsid w:val="09B90184"/>
    <w:rsid w:val="0A8A22B5"/>
    <w:rsid w:val="0C1734E6"/>
    <w:rsid w:val="0D5F52F2"/>
    <w:rsid w:val="10553EBE"/>
    <w:rsid w:val="13241A29"/>
    <w:rsid w:val="13974C41"/>
    <w:rsid w:val="18E24DE3"/>
    <w:rsid w:val="19BD7501"/>
    <w:rsid w:val="1FA11F17"/>
    <w:rsid w:val="20970A84"/>
    <w:rsid w:val="280B7F55"/>
    <w:rsid w:val="2D9F2789"/>
    <w:rsid w:val="338210DF"/>
    <w:rsid w:val="33F42D4E"/>
    <w:rsid w:val="3416134D"/>
    <w:rsid w:val="385E740A"/>
    <w:rsid w:val="3A955194"/>
    <w:rsid w:val="3AD6676E"/>
    <w:rsid w:val="3DF129CA"/>
    <w:rsid w:val="3EA46F17"/>
    <w:rsid w:val="403B4263"/>
    <w:rsid w:val="416652A2"/>
    <w:rsid w:val="45E04A53"/>
    <w:rsid w:val="47847B8D"/>
    <w:rsid w:val="489A7A92"/>
    <w:rsid w:val="4D01002E"/>
    <w:rsid w:val="4EAC7C4F"/>
    <w:rsid w:val="50344FB2"/>
    <w:rsid w:val="519234AB"/>
    <w:rsid w:val="52B51E2F"/>
    <w:rsid w:val="52D97466"/>
    <w:rsid w:val="55E0228D"/>
    <w:rsid w:val="577C7118"/>
    <w:rsid w:val="581D6F21"/>
    <w:rsid w:val="5A0D1AA4"/>
    <w:rsid w:val="5E191C0C"/>
    <w:rsid w:val="605F1BDA"/>
    <w:rsid w:val="60A5089F"/>
    <w:rsid w:val="64595080"/>
    <w:rsid w:val="64F51A63"/>
    <w:rsid w:val="68BE4BA8"/>
    <w:rsid w:val="69130892"/>
    <w:rsid w:val="6D3D2C47"/>
    <w:rsid w:val="70472ED0"/>
    <w:rsid w:val="714E28AD"/>
    <w:rsid w:val="74CF3033"/>
    <w:rsid w:val="75FF4847"/>
    <w:rsid w:val="779837FF"/>
    <w:rsid w:val="7A202188"/>
    <w:rsid w:val="7A822305"/>
    <w:rsid w:val="7D3F6FB5"/>
    <w:rsid w:val="7EF213D1"/>
    <w:rsid w:val="7F895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line="440" w:lineRule="atLeast"/>
      <w:ind w:left="360"/>
    </w:pPr>
    <w:rPr>
      <w:rFonts w:ascii="楷体"/>
      <w:spacing w:val="8"/>
      <w:sz w:val="24"/>
    </w:rPr>
  </w:style>
  <w:style w:type="paragraph" w:styleId="4">
    <w:name w:val="Body Text First Indent 2"/>
    <w:basedOn w:val="3"/>
    <w:unhideWhenUsed/>
    <w:qFormat/>
    <w:uiPriority w:val="99"/>
    <w:pPr>
      <w:spacing w:line="360" w:lineRule="auto"/>
      <w:ind w:firstLine="420" w:firstLineChars="200"/>
    </w:pPr>
    <w:rPr>
      <w:rFonts w:ascii="宋体" w:hAnsi="宋体"/>
      <w:szCs w:val="21"/>
    </w:rPr>
  </w:style>
  <w:style w:type="paragraph" w:customStyle="1" w:styleId="7">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163</Words>
  <Characters>935</Characters>
  <Lines>7</Lines>
  <Paragraphs>2</Paragraphs>
  <TotalTime>1</TotalTime>
  <ScaleCrop>false</ScaleCrop>
  <LinksUpToDate>false</LinksUpToDate>
  <CharactersWithSpaces>1096</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2024-04-26T05:08:00Z</dcterms:created>
  <dc:creator>俞</dc:creator>
  <cp:lastModifiedBy>俞</cp:lastModifiedBy>
  <dcterms:modified xsi:type="dcterms:W3CDTF">2024-05-06T10:27:34Z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0F5CE5295337417F8CFE5821D82577FD</vt:lpwstr>
  </property>
</Properties>
</file>