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20" w:beforeLines="50" w:after="120" w:afterLines="50" w:line="240" w:lineRule="atLeast"/>
        <w:rPr>
          <w:snapToGrid/>
          <w:color w:val="auto"/>
          <w:sz w:val="24"/>
        </w:rPr>
      </w:pPr>
      <w:r>
        <w:rPr>
          <w:rFonts w:hint="eastAsia"/>
          <w:b/>
          <w:bCs/>
          <w:snapToGrid/>
          <w:color w:val="auto"/>
          <w:sz w:val="24"/>
        </w:rPr>
        <w:t>甲方</w:t>
      </w:r>
      <w:r>
        <w:rPr>
          <w:rFonts w:hint="eastAsia"/>
          <w:b/>
          <w:snapToGrid/>
          <w:color w:val="auto"/>
          <w:sz w:val="24"/>
        </w:rPr>
        <w:t>：上海农村商业银行股份有限公司</w:t>
      </w:r>
    </w:p>
    <w:p>
      <w:pPr>
        <w:wordWrap w:val="0"/>
        <w:spacing w:before="120" w:beforeLines="50" w:after="120" w:afterLines="50" w:line="240" w:lineRule="atLeast"/>
        <w:rPr>
          <w:rFonts w:hint="eastAsia"/>
          <w:bCs/>
          <w:snapToGrid/>
          <w:color w:val="auto"/>
          <w:sz w:val="24"/>
        </w:rPr>
      </w:pPr>
      <w:r>
        <w:rPr>
          <w:rFonts w:hint="eastAsia"/>
          <w:bCs/>
          <w:snapToGrid/>
          <w:color w:val="auto"/>
          <w:sz w:val="24"/>
        </w:rPr>
        <w:t>法定代表人（负责人）：</w:t>
      </w:r>
      <w:r>
        <w:rPr>
          <w:rFonts w:hint="eastAsia"/>
          <w:color w:val="auto"/>
          <w:sz w:val="24"/>
        </w:rPr>
        <w:t>徐力</w:t>
      </w:r>
    </w:p>
    <w:p>
      <w:pPr>
        <w:wordWrap w:val="0"/>
        <w:spacing w:before="120" w:beforeLines="50" w:after="120" w:afterLines="50" w:line="240" w:lineRule="atLeast"/>
        <w:rPr>
          <w:rFonts w:hint="eastAsia"/>
          <w:bCs/>
          <w:snapToGrid/>
          <w:color w:val="auto"/>
          <w:sz w:val="24"/>
        </w:rPr>
      </w:pPr>
      <w:r>
        <w:rPr>
          <w:rFonts w:hint="eastAsia"/>
          <w:bCs/>
          <w:snapToGrid/>
          <w:color w:val="auto"/>
          <w:sz w:val="24"/>
        </w:rPr>
        <w:t>通讯地址：</w:t>
      </w:r>
      <w:r>
        <w:rPr>
          <w:rFonts w:hint="eastAsia"/>
          <w:color w:val="auto"/>
          <w:sz w:val="24"/>
        </w:rPr>
        <w:t>上海市黄浦区中山东二路70号</w:t>
      </w:r>
    </w:p>
    <w:p>
      <w:pPr>
        <w:wordWrap w:val="0"/>
        <w:spacing w:before="120" w:beforeLines="50" w:after="120" w:afterLines="50" w:line="240" w:lineRule="atLeast"/>
        <w:rPr>
          <w:rFonts w:hint="eastAsia"/>
          <w:color w:val="auto"/>
          <w:sz w:val="24"/>
        </w:rPr>
      </w:pPr>
      <w:r>
        <w:rPr>
          <w:rFonts w:hint="eastAsia"/>
          <w:bCs/>
          <w:snapToGrid/>
          <w:color w:val="auto"/>
          <w:sz w:val="24"/>
        </w:rPr>
        <w:t>邮政编码：</w:t>
      </w:r>
      <w:r>
        <w:rPr>
          <w:rFonts w:hint="eastAsia"/>
          <w:color w:val="auto"/>
          <w:sz w:val="24"/>
        </w:rPr>
        <w:t>200002</w:t>
      </w:r>
    </w:p>
    <w:p>
      <w:pPr>
        <w:wordWrap w:val="0"/>
        <w:spacing w:before="120" w:beforeLines="50" w:after="120" w:afterLines="50" w:line="240" w:lineRule="atLeast"/>
        <w:rPr>
          <w:rFonts w:ascii="宋体" w:hAnsi="宋体"/>
          <w:color w:val="auto"/>
          <w:sz w:val="24"/>
        </w:rPr>
      </w:pPr>
      <w:r>
        <w:rPr>
          <w:rFonts w:hint="eastAsia" w:ascii="宋体" w:hAnsi="宋体"/>
          <w:color w:val="auto"/>
          <w:sz w:val="24"/>
        </w:rPr>
        <w:t>固定电话：021-61899999</w:t>
      </w:r>
    </w:p>
    <w:p>
      <w:pPr>
        <w:wordWrap w:val="0"/>
        <w:spacing w:before="120" w:beforeLines="50" w:after="120" w:afterLines="50" w:line="240" w:lineRule="atLeast"/>
        <w:rPr>
          <w:snapToGrid/>
          <w:color w:val="auto"/>
          <w:sz w:val="24"/>
          <w:u w:val="single"/>
        </w:rPr>
      </w:pPr>
      <w:r>
        <w:rPr>
          <w:rFonts w:hint="eastAsia" w:ascii="宋体" w:hAnsi="宋体"/>
          <w:color w:val="auto"/>
          <w:sz w:val="24"/>
        </w:rPr>
        <w:t>联系传真：021-61899450</w:t>
      </w:r>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none"/>
        </w:rPr>
      </w:pPr>
      <w:r>
        <w:rPr>
          <w:rFonts w:hint="eastAsia"/>
          <w:b/>
          <w:color w:val="000000"/>
          <w:sz w:val="24"/>
        </w:rPr>
        <w:t>乙方</w:t>
      </w:r>
      <w:r>
        <w:rPr>
          <w:rFonts w:hint="eastAsia"/>
          <w:color w:val="000000"/>
          <w:sz w:val="24"/>
          <w:u w:val="none"/>
        </w:rPr>
        <w:t>：</w:t>
      </w:r>
    </w:p>
    <w:p>
      <w:pPr>
        <w:wordWrap w:val="0"/>
        <w:spacing w:before="156" w:beforeLines="50" w:after="156" w:afterLines="50" w:line="240" w:lineRule="atLeast"/>
        <w:rPr>
          <w:color w:val="000000"/>
          <w:sz w:val="24"/>
          <w:u w:val="none"/>
        </w:rPr>
      </w:pPr>
      <w:r>
        <w:rPr>
          <w:rFonts w:hint="eastAsia"/>
          <w:color w:val="000000"/>
          <w:sz w:val="24"/>
          <w:u w:val="none"/>
        </w:rPr>
        <w:t>注册地址：</w:t>
      </w:r>
    </w:p>
    <w:p>
      <w:pPr>
        <w:wordWrap w:val="0"/>
        <w:spacing w:before="156" w:beforeLines="50" w:after="156" w:afterLines="50" w:line="240" w:lineRule="atLeast"/>
        <w:rPr>
          <w:color w:val="000000"/>
          <w:sz w:val="24"/>
          <w:u w:val="none"/>
        </w:rPr>
      </w:pPr>
      <w:r>
        <w:rPr>
          <w:rFonts w:hint="eastAsia"/>
          <w:color w:val="000000"/>
          <w:sz w:val="24"/>
          <w:u w:val="none"/>
        </w:rPr>
        <w:t>邮政编码：</w:t>
      </w:r>
    </w:p>
    <w:p>
      <w:pPr>
        <w:wordWrap w:val="0"/>
        <w:spacing w:before="156" w:beforeLines="50" w:after="156" w:afterLines="50" w:line="240" w:lineRule="atLeast"/>
        <w:rPr>
          <w:color w:val="000000"/>
          <w:sz w:val="24"/>
          <w:u w:val="none"/>
        </w:rPr>
      </w:pPr>
      <w:r>
        <w:rPr>
          <w:rFonts w:hint="eastAsia"/>
          <w:color w:val="000000"/>
          <w:sz w:val="24"/>
          <w:u w:val="none"/>
        </w:rPr>
        <w:t>通讯地址：</w:t>
      </w:r>
    </w:p>
    <w:p>
      <w:pPr>
        <w:wordWrap w:val="0"/>
        <w:spacing w:before="156" w:beforeLines="50" w:after="156" w:afterLines="50" w:line="240" w:lineRule="atLeast"/>
        <w:rPr>
          <w:color w:val="000000"/>
          <w:sz w:val="24"/>
          <w:u w:val="none"/>
        </w:rPr>
      </w:pPr>
      <w:r>
        <w:rPr>
          <w:rFonts w:hint="eastAsia"/>
          <w:color w:val="000000"/>
          <w:sz w:val="24"/>
          <w:u w:val="none"/>
        </w:rPr>
        <w:t>法定代表人：</w:t>
      </w:r>
    </w:p>
    <w:p>
      <w:pPr>
        <w:wordWrap w:val="0"/>
        <w:spacing w:before="156" w:beforeLines="50" w:after="156" w:afterLines="50" w:line="240" w:lineRule="atLeast"/>
        <w:rPr>
          <w:rFonts w:hint="eastAsia"/>
          <w:color w:val="000000"/>
          <w:sz w:val="24"/>
          <w:u w:val="none"/>
        </w:rPr>
      </w:pPr>
      <w:r>
        <w:rPr>
          <w:rFonts w:hint="eastAsia"/>
          <w:color w:val="000000"/>
          <w:sz w:val="24"/>
          <w:u w:val="none"/>
        </w:rPr>
        <w:t>固定电话：</w:t>
      </w:r>
    </w:p>
    <w:p>
      <w:pPr>
        <w:wordWrap w:val="0"/>
        <w:spacing w:before="156" w:beforeLines="50" w:after="156" w:afterLines="50" w:line="240" w:lineRule="atLeast"/>
        <w:rPr>
          <w:color w:val="000000"/>
          <w:sz w:val="24"/>
          <w:u w:val="none"/>
        </w:rPr>
      </w:pPr>
      <w:r>
        <w:rPr>
          <w:rFonts w:hint="eastAsia"/>
          <w:color w:val="000000"/>
          <w:sz w:val="24"/>
          <w:u w:val="none"/>
        </w:rPr>
        <w:t>移动电话：</w:t>
      </w:r>
    </w:p>
    <w:p>
      <w:pPr>
        <w:wordWrap w:val="0"/>
        <w:spacing w:before="156" w:beforeLines="50" w:after="156" w:afterLines="50" w:line="240" w:lineRule="atLeast"/>
        <w:rPr>
          <w:color w:val="000000"/>
          <w:sz w:val="24"/>
          <w:u w:val="none"/>
        </w:rPr>
      </w:pPr>
      <w:r>
        <w:rPr>
          <w:rFonts w:hint="eastAsia"/>
          <w:color w:val="000000"/>
          <w:sz w:val="24"/>
          <w:u w:val="none"/>
        </w:rPr>
        <w:t>电子邮箱：</w:t>
      </w:r>
      <w:bookmarkStart w:id="0" w:name="_GoBack"/>
      <w:bookmarkEnd w:id="0"/>
    </w:p>
    <w:p>
      <w:pPr>
        <w:wordWrap/>
        <w:spacing w:before="0" w:beforeLines="-2147483648" w:after="0" w:afterLines="-2147483648" w:line="240" w:lineRule="auto"/>
        <w:rPr>
          <w:color w:val="000000"/>
          <w:sz w:val="24"/>
        </w:rPr>
      </w:pPr>
      <w:r>
        <w:rPr>
          <w:color w:val="000000"/>
          <w:sz w:val="24"/>
        </w:rPr>
        <w:br w:type="page"/>
      </w:r>
    </w:p>
    <w:p>
      <w:pPr>
        <w:pStyle w:val="2"/>
      </w:pPr>
    </w:p>
    <w:p>
      <w:pPr>
        <w:wordWrap w:val="0"/>
        <w:spacing w:before="156" w:beforeLines="50" w:after="156" w:afterLines="50" w:line="240" w:lineRule="atLeast"/>
        <w:rPr>
          <w:color w:val="000000"/>
          <w:sz w:val="24"/>
          <w:szCs w:val="24"/>
        </w:rPr>
      </w:pPr>
    </w:p>
    <w:p>
      <w:pPr>
        <w:spacing w:before="156" w:beforeLines="50" w:after="156" w:afterLines="50" w:line="240" w:lineRule="exact"/>
        <w:ind w:firstLine="482" w:firstLineChars="200"/>
        <w:rPr>
          <w:sz w:val="24"/>
          <w:szCs w:val="24"/>
        </w:rPr>
      </w:pPr>
      <w:r>
        <w:rPr>
          <w:rFonts w:hint="eastAsia"/>
          <w:b/>
          <w:color w:val="000000"/>
          <w:sz w:val="24"/>
        </w:rPr>
        <w:t>为使甲、乙双方拥有的保密信息得到有效保护，双方本着诚实守信的态度和融合共赢的原则，经协商一致，达成如下条款，以资共同遵守：</w:t>
      </w: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应对其从甲方处获知、收到的所有保密信息予以严格保密，确保保密信息不被本协议以外的其他方直接或间接接触、获悉。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除以下情况外，不得将保密信息用于为满足甲方需求提供产品以外的其他目的，也不得将保密信息再披露给本协议以外的其他方：</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所负有的保密义务。一旦雇员及中介机构违反本协议所规定的保密义务，应视同于乙方对本协议的违反，并应由乙方承担本协议所约定的违约责任。乙方应仅在为了满足甲方需求的目的所必需的程度范围内，向员工提供访问数据的权限。</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除为满足甲方需求所必须外所必需以外，不得复制或部分复制甲方提供的保密信息，或以其他方式制作副本、备份等。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以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7"/>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一旦乙方违反本协议的约定，甲方有权要求乙方承担下述各项违约责任：</w:t>
      </w:r>
    </w:p>
    <w:p>
      <w:pPr>
        <w:numPr>
          <w:ilvl w:val="0"/>
          <w:numId w:val="8"/>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8"/>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8"/>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7"/>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自本协议生效之日起至上述保密信息进入公开领域止。</w:t>
      </w:r>
    </w:p>
    <w:p>
      <w:pPr>
        <w:wordWrap w:val="0"/>
        <w:spacing w:before="156" w:beforeLines="50" w:after="156" w:afterLines="50" w:line="240" w:lineRule="atLeast"/>
        <w:rPr>
          <w:b/>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其他约定</w:t>
      </w:r>
    </w:p>
    <w:p>
      <w:pPr>
        <w:pStyle w:val="4"/>
        <w:widowControl w:val="0"/>
        <w:numPr>
          <w:ilvl w:val="0"/>
          <w:numId w:val="0"/>
        </w:numPr>
        <w:wordWrap w:val="0"/>
        <w:spacing w:before="156" w:beforeLines="50" w:after="156" w:afterLines="50" w:line="240" w:lineRule="atLeast"/>
        <w:jc w:val="both"/>
        <w:outlineLvl w:val="0"/>
        <w:rPr>
          <w:b/>
          <w:color w:val="000000"/>
          <w:sz w:val="24"/>
        </w:rPr>
      </w:pPr>
    </w:p>
    <w:p>
      <w:pPr>
        <w:wordWrap w:val="0"/>
        <w:spacing w:before="156" w:beforeLines="50" w:after="156" w:afterLines="50" w:line="240" w:lineRule="atLeast"/>
        <w:ind w:firstLine="720" w:firstLineChars="300"/>
        <w:rPr>
          <w:rFonts w:hint="eastAsia"/>
          <w:color w:val="000000"/>
          <w:sz w:val="24"/>
          <w:lang w:val="en-US" w:eastAsia="zh-CN"/>
        </w:rPr>
      </w:pPr>
      <w:r>
        <w:rPr>
          <w:rFonts w:hint="eastAsia"/>
          <w:color w:val="000000"/>
          <w:sz w:val="24"/>
          <w:lang w:val="en-US" w:eastAsia="zh-CN"/>
        </w:rPr>
        <w:t>无。</w:t>
      </w:r>
    </w:p>
    <w:p>
      <w:pPr>
        <w:wordWrap w:val="0"/>
        <w:spacing w:before="156" w:beforeLines="50" w:after="156" w:afterLines="50" w:line="240" w:lineRule="atLeast"/>
        <w:ind w:firstLine="720" w:firstLineChars="300"/>
        <w:rPr>
          <w:rFonts w:hint="eastAsia"/>
          <w:color w:val="000000"/>
          <w:sz w:val="24"/>
          <w:lang w:val="en-US" w:eastAsia="zh-CN"/>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w:t>
      </w:r>
      <w:r>
        <w:rPr>
          <w:rFonts w:hint="eastAsia"/>
          <w:color w:val="000000"/>
          <w:sz w:val="24"/>
          <w:szCs w:val="24"/>
          <w:lang w:val="en-US" w:eastAsia="zh-CN"/>
        </w:rPr>
        <w:t>肆</w:t>
      </w:r>
      <w:r>
        <w:rPr>
          <w:rFonts w:hint="eastAsia"/>
          <w:color w:val="000000"/>
          <w:sz w:val="24"/>
          <w:szCs w:val="24"/>
        </w:rPr>
        <w:t>份，双方各执</w:t>
      </w:r>
      <w:r>
        <w:rPr>
          <w:rFonts w:hint="eastAsia"/>
          <w:color w:val="000000"/>
          <w:sz w:val="24"/>
          <w:szCs w:val="24"/>
          <w:lang w:val="en-US" w:eastAsia="zh-CN"/>
        </w:rPr>
        <w:t>贰</w:t>
      </w:r>
      <w:r>
        <w:rPr>
          <w:rFonts w:hint="eastAsia"/>
          <w:color w:val="000000"/>
          <w:sz w:val="24"/>
          <w:szCs w:val="24"/>
        </w:rPr>
        <w:t>份。</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wordWrap w:val="0"/>
        <w:spacing w:before="156" w:beforeLines="50" w:after="156" w:afterLines="50" w:line="240" w:lineRule="atLeast"/>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7"/>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w:t>
            </w:r>
            <w:r>
              <w:rPr>
                <w:rFonts w:ascii="Calibri" w:hAnsi="Calibri" w:cs="Arial Unicode MS"/>
                <w:color w:val="000000"/>
                <w:sz w:val="24"/>
                <w:szCs w:val="24"/>
              </w:rPr>
              <w:t>（盖章）</w:t>
            </w:r>
          </w:p>
          <w:p>
            <w:pPr>
              <w:pStyle w:val="4"/>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4"/>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4"/>
              <w:tabs>
                <w:tab w:val="left" w:pos="5480"/>
              </w:tabs>
              <w:spacing w:before="156" w:beforeLines="50" w:after="156" w:afterLines="50" w:line="240" w:lineRule="atLeast"/>
              <w:ind w:left="187"/>
              <w:rPr>
                <w:rFonts w:ascii="Calibri" w:hAnsi="Calibri" w:cs="Arial Unicode MS"/>
                <w:color w:val="000000"/>
                <w:sz w:val="24"/>
                <w:szCs w:val="24"/>
              </w:rPr>
            </w:pPr>
          </w:p>
          <w:p>
            <w:pPr>
              <w:pStyle w:val="4"/>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4"/>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4"/>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4"/>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4"/>
              <w:tabs>
                <w:tab w:val="left" w:pos="5396"/>
              </w:tabs>
              <w:spacing w:before="156" w:beforeLines="50" w:after="156" w:afterLines="50" w:line="240" w:lineRule="atLeast"/>
              <w:ind w:left="103"/>
              <w:rPr>
                <w:rFonts w:ascii="Calibri" w:hAnsi="Calibri"/>
                <w:color w:val="000000"/>
                <w:spacing w:val="-37"/>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r>
              <w:rPr>
                <w:rFonts w:hint="eastAsia" w:cs="Arial Unicode MS"/>
                <w:color w:val="000000"/>
                <w:kern w:val="0"/>
                <w:sz w:val="24"/>
              </w:rPr>
              <w:t>年</w:t>
            </w:r>
            <w:r>
              <w:rPr>
                <w:rFonts w:cs="Arial Unicode MS"/>
                <w:color w:val="000000"/>
                <w:kern w:val="0"/>
                <w:sz w:val="24"/>
                <w:u w:val="single"/>
              </w:rPr>
              <w:t xml:space="preserve">    </w:t>
            </w:r>
            <w:r>
              <w:rPr>
                <w:rFonts w:hint="eastAsia" w:cs="Arial Unicode MS"/>
                <w:color w:val="000000"/>
                <w:kern w:val="0"/>
                <w:sz w:val="24"/>
              </w:rPr>
              <w:t>月</w:t>
            </w:r>
            <w:r>
              <w:rPr>
                <w:rFonts w:cs="Arial Unicode MS"/>
                <w:color w:val="000000"/>
                <w:kern w:val="0"/>
                <w:sz w:val="24"/>
                <w:u w:val="single"/>
              </w:rPr>
              <w:t xml:space="preserve">    </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p>
        </w:tc>
      </w:tr>
    </w:tbl>
    <w:p>
      <w:pPr>
        <w:pStyle w:val="9"/>
        <w:ind w:firstLine="0" w:firstLineChars="0"/>
        <w:rPr>
          <w:sz w:val="24"/>
          <w:szCs w:val="24"/>
        </w:rPr>
      </w:pPr>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宋体"/>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8">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
  </w:num>
  <w:num w:numId="4">
    <w:abstractNumId w:val="2"/>
  </w:num>
  <w:num w:numId="5">
    <w:abstractNumId w:val="6"/>
  </w:num>
  <w:num w:numId="6">
    <w:abstractNumId w:val="4"/>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0D"/>
    <w:rsid w:val="00496067"/>
    <w:rsid w:val="0058710D"/>
    <w:rsid w:val="0069630C"/>
    <w:rsid w:val="07330A38"/>
    <w:rsid w:val="1F4653D1"/>
    <w:rsid w:val="216F3F07"/>
    <w:rsid w:val="2A6721CB"/>
    <w:rsid w:val="35646FA2"/>
    <w:rsid w:val="36197E00"/>
    <w:rsid w:val="361B5B12"/>
    <w:rsid w:val="37040377"/>
    <w:rsid w:val="3C216D12"/>
    <w:rsid w:val="40D06276"/>
    <w:rsid w:val="4297287E"/>
    <w:rsid w:val="474400E0"/>
    <w:rsid w:val="4B4B7977"/>
    <w:rsid w:val="60C83DC8"/>
    <w:rsid w:val="65776B51"/>
    <w:rsid w:val="66F96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annotation text"/>
    <w:basedOn w:val="1"/>
    <w:qFormat/>
    <w:uiPriority w:val="0"/>
    <w:pPr>
      <w:jc w:val="left"/>
    </w:pPr>
  </w:style>
  <w:style w:type="paragraph" w:styleId="4">
    <w:name w:val="Body Text"/>
    <w:basedOn w:val="1"/>
    <w:qFormat/>
    <w:uiPriority w:val="0"/>
    <w:pPr>
      <w:spacing w:after="1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列表段落1"/>
    <w:basedOn w:val="1"/>
    <w:qFormat/>
    <w:uiPriority w:val="34"/>
    <w:pPr>
      <w:ind w:firstLine="420" w:firstLineChars="200"/>
    </w:pPr>
  </w:style>
  <w:style w:type="paragraph" w:customStyle="1" w:styleId="1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847</Words>
  <Characters>4831</Characters>
  <Lines>40</Lines>
  <Paragraphs>11</Paragraphs>
  <TotalTime>5</TotalTime>
  <ScaleCrop>false</ScaleCrop>
  <LinksUpToDate>false</LinksUpToDate>
  <CharactersWithSpaces>5667</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YANG Yuqiong</cp:lastModifiedBy>
  <dcterms:modified xsi:type="dcterms:W3CDTF">2024-05-11T06:29:43Z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2C9C6E457C0F40F89E03891DAFFA34DA</vt:lpwstr>
  </property>
</Properties>
</file>